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jc w:val="center"/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color w:val="4E4342"/>
          <w:sz w:val="28"/>
          <w:szCs w:val="28"/>
          <w:bdr w:val="none" w:color="auto" w:sz="0" w:space="0"/>
          <w:shd w:val="clear" w:fill="FFFFFF"/>
        </w:rPr>
        <w:t>西南交通大学全日制</w:t>
      </w:r>
      <w:r>
        <w:rPr>
          <w:rFonts w:hint="eastAsia" w:ascii="黑体" w:hAnsi="宋体" w:eastAsia="黑体" w:cs="黑体"/>
          <w:color w:val="4E4342"/>
          <w:sz w:val="28"/>
          <w:szCs w:val="28"/>
          <w:bdr w:val="none" w:color="auto" w:sz="0" w:space="0"/>
          <w:shd w:val="clear" w:fill="FFFFFF"/>
        </w:rPr>
        <w:t>研究生毕（结）业证书制作、发放及学历注册相关工作实施细则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为了适应高等教育改革发展，维护高等教育公平、公正，保护学校和学生的合法权益，教育部新出台了《高等教育学生学籍学历电子注册管理规定》。文件要求，各院校先对毕（结）业生进行学历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注册，然后制作毕（结）业证书；学历证书颁发时间必须与注册时间相同。为配合教育部对高校学历注册工作提出的新要求，确保学历注册工作顺利进行，特制定了本细则。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一、各培养单位负责全日制研究生毕（结）业信息采集和上报工作；研究生院培养办公室负责全日制研究生毕（结）业证书编号、制作和发放及学历信息注册工作。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二、根据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中国高等教育学生信息网（简称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‘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学信网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’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平台开放时间、我校学位评定委员会召开时间和研究生答辩通过的时间，特拟定我校研究生毕业证书上书写的毕业时间统一为五个时间点：</w:t>
      </w:r>
      <w:r>
        <w:rPr>
          <w:rFonts w:hint="default" w:ascii="Times New Roman" w:hAnsi="Times New Roman" w:eastAsia="宋体" w:cs="Times New Roman"/>
          <w:color w:val="0000FF"/>
          <w:sz w:val="21"/>
          <w:szCs w:val="21"/>
          <w:bdr w:val="none" w:color="auto" w:sz="0" w:space="0"/>
          <w:shd w:val="clear" w:fill="FFFFFF"/>
        </w:rPr>
        <w:t>6月30日、7月15日、9月30日和1月15日。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详见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下表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jc w:val="center"/>
      </w:pPr>
      <w:r>
        <w:rPr>
          <w:rFonts w:hint="default" w:ascii="Times New Roman" w:hAnsi="Times New Roman" w:eastAsia="宋体" w:cs="Times New Roman"/>
          <w:color w:val="0000FF"/>
          <w:sz w:val="21"/>
          <w:szCs w:val="21"/>
          <w:bdr w:val="none" w:color="auto" w:sz="0" w:space="0"/>
          <w:shd w:val="clear" w:fill="FFFFFF"/>
        </w:rPr>
        <w:t>研究生答辩时间、毕业证书书写及发放时间对应表</w:t>
      </w:r>
    </w:p>
    <w:tbl>
      <w:tblPr>
        <w:tblW w:w="7989" w:type="dxa"/>
        <w:jc w:val="center"/>
        <w:tblInd w:w="2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3250"/>
        <w:gridCol w:w="1896"/>
        <w:gridCol w:w="2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答辩时间段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毕业证书书写的毕业时间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毕业证书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>预计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发放时间*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1月1日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 xml:space="preserve"> 至 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6月2日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6月30日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6月下旬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6月3日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 xml:space="preserve"> 至 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7月2日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7月15日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7月中旬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7月3日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 xml:space="preserve"> 至 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9月2日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9月30日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9月下旬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9月3日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 xml:space="preserve"> 至 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12月31日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1月15日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>（次年）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bdr w:val="none" w:color="auto" w:sz="0" w:space="0"/>
              </w:rPr>
              <w:t>1月中旬</w:t>
            </w:r>
            <w:r>
              <w:rPr>
                <w:rFonts w:hint="eastAsia" w:ascii="黑体" w:hAnsi="宋体" w:eastAsia="黑体" w:cs="黑体"/>
                <w:color w:val="0000FF"/>
                <w:sz w:val="21"/>
                <w:szCs w:val="21"/>
                <w:bdr w:val="none" w:color="auto" w:sz="0" w:space="0"/>
              </w:rPr>
              <w:t>（次年）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jc w:val="center"/>
      </w:pPr>
      <w:r>
        <w:rPr>
          <w:rFonts w:hint="default" w:ascii="Times New Roman" w:hAnsi="Times New Roman" w:eastAsia="宋体" w:cs="Times New Roman"/>
          <w:color w:val="0000FF"/>
          <w:sz w:val="21"/>
          <w:szCs w:val="21"/>
          <w:bdr w:val="none" w:color="auto" w:sz="0" w:space="0"/>
          <w:shd w:val="clear" w:fill="FFFFFF"/>
        </w:rPr>
        <w:t>*具体发放时间以研究生院培养办公室的通知为准。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三、申请答辩（结业）前，全日制研究生须登录学信网平台（网址：</w:t>
      </w:r>
      <w:r>
        <w:rPr>
          <w:rFonts w:hint="eastAsia" w:ascii="宋体" w:hAnsi="宋体" w:eastAsia="宋体" w:cs="宋体"/>
          <w:color w:val="012FFF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012FFF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"http://www.chsi.com.cn/" </w:instrText>
      </w:r>
      <w:r>
        <w:rPr>
          <w:rFonts w:hint="eastAsia" w:ascii="宋体" w:hAnsi="宋体" w:eastAsia="宋体" w:cs="宋体"/>
          <w:color w:val="012FFF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color w:val="000000"/>
          <w:sz w:val="21"/>
          <w:szCs w:val="21"/>
          <w:u w:val="single"/>
          <w:bdr w:val="none" w:color="auto" w:sz="0" w:space="0"/>
          <w:shd w:val="clear" w:fill="FFFFFF"/>
        </w:rPr>
        <w:t>http://www.chsi.com.cn/</w:t>
      </w:r>
      <w:r>
        <w:rPr>
          <w:rFonts w:hint="eastAsia" w:ascii="宋体" w:hAnsi="宋体" w:eastAsia="宋体" w:cs="宋体"/>
          <w:color w:val="012FFF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），核对姓名、性别、民族、政治面貌、身份证号码、入学时间、学制、专业代码、专业名称等个人学籍信息以及电子图像采集信息，打印《学籍信息表》，确认签字后提交至学院。如果信息有误，请及时填写《西南交通大学全日制研究生学籍信息变更申请表》，由所在单位教务员审核后，提交至研究生院培养办公室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4E4342"/>
          <w:sz w:val="21"/>
          <w:szCs w:val="21"/>
          <w:bdr w:val="none" w:color="auto" w:sz="0" w:space="0"/>
          <w:shd w:val="clear" w:fill="FFFFFF"/>
        </w:rPr>
        <w:t>四、请各教学单位分别于6月4日 、7月4日、9月4日、1月4日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前将本院系《全日制研究生毕（结）业信息采集表》（电子版和纸质版）报送至研究生院培养办公室。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五、研究生院培养办公室根据各培养单位提交的全日制研究生毕（结）业信息进行学历注册，并制作毕（结）业证书。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六、 研究生院培养办公室负责毕（结）业证书的发放工作。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 xml:space="preserve">（一）自行领取者：请携带《证书领取通知单》及身份证；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 xml:space="preserve">（二）委托他人领取者：受托人持身份证原件及复印件，携带委托人《证书领取通知单》、委托人身份证复印件和《关于委托某某同志领取毕（结）业的授权书》。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（三）定向</w:t>
      </w:r>
      <w:r>
        <w:rPr>
          <w:rFonts w:hint="eastAsia" w:ascii="宋体" w:hAnsi="宋体" w:eastAsia="宋体" w:cs="宋体"/>
          <w:b w:val="0"/>
          <w:color w:val="4E4342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委培生</w:t>
      </w:r>
      <w:r>
        <w:rPr>
          <w:rFonts w:hint="eastAsia" w:ascii="宋体" w:hAnsi="宋体" w:eastAsia="宋体" w:cs="宋体"/>
          <w:b w:val="0"/>
          <w:color w:val="4E4342"/>
          <w:sz w:val="21"/>
          <w:szCs w:val="21"/>
          <w:bdr w:val="none" w:color="auto" w:sz="0" w:space="0"/>
          <w:shd w:val="clear" w:fill="FFFFFF"/>
        </w:rPr>
        <w:t>（含少干）等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 xml:space="preserve">领取者：根据《西南交通大学定向、委培研究生领取毕（结）业证书流程及须知》办理相关手续，并在“证书领取通知单”背面注明定向（或委培）单位相关部门的名称、联系人、联系电话、邮寄地址和邮编。毕（结）业证书将在十个工作日内通过中国邮政EMS快递寄出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七、本细则自发布之日起开始执行。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八、本细则解释权归研究生院。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450" w:right="0" w:firstLine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                           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西南交通大学研究生院</w:t>
      </w:r>
      <w:r>
        <w:rPr>
          <w:rFonts w:hint="eastAsia" w:ascii="宋体" w:hAnsi="宋体" w:eastAsia="宋体" w:cs="宋体"/>
          <w:color w:val="4E4342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450" w:right="0" w:firstLine="0"/>
      </w:pPr>
      <w:r>
        <w:rPr>
          <w:rFonts w:hint="eastAsia" w:ascii="宋体" w:hAnsi="宋体" w:eastAsia="宋体" w:cs="宋体"/>
          <w:color w:val="4E4342"/>
          <w:sz w:val="21"/>
          <w:szCs w:val="21"/>
          <w:bdr w:val="none" w:color="auto" w:sz="0" w:space="0"/>
          <w:shd w:val="clear" w:fill="FFFFFF"/>
        </w:rPr>
        <w:t>             二〇一六年七月十二日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F7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Jay</dc:creator>
  <lastModifiedBy>Jay</lastModifiedBy>
  <dcterms:modified xsi:type="dcterms:W3CDTF">2016-08-31T03:05:38Z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